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8F543" w14:textId="77777777" w:rsidR="000F40EC" w:rsidRDefault="00BF3F4A">
      <w:pPr>
        <w:jc w:val="center"/>
        <w:rPr>
          <w:rFonts w:ascii="Mangal" w:hAnsi="Mangal"/>
          <w:b/>
          <w:sz w:val="22"/>
          <w:szCs w:val="22"/>
        </w:rPr>
      </w:pPr>
      <w:r>
        <w:rPr>
          <w:rFonts w:ascii="Mangal" w:hAnsi="Mangal"/>
          <w:b/>
          <w:noProof/>
          <w:sz w:val="22"/>
          <w:szCs w:val="22"/>
        </w:rPr>
        <w:drawing>
          <wp:inline distT="0" distB="0" distL="0" distR="0" wp14:anchorId="1340D5EC" wp14:editId="395B7CC7">
            <wp:extent cx="1388110" cy="1388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88110" cy="1388110"/>
                    </a:xfrm>
                    <a:prstGeom prst="rect">
                      <a:avLst/>
                    </a:prstGeom>
                    <a:noFill/>
                    <a:ln w="9525">
                      <a:noFill/>
                      <a:miter lim="800000"/>
                      <a:headEnd/>
                      <a:tailEnd/>
                    </a:ln>
                  </pic:spPr>
                </pic:pic>
              </a:graphicData>
            </a:graphic>
          </wp:inline>
        </w:drawing>
      </w:r>
    </w:p>
    <w:p w14:paraId="63560552" w14:textId="77777777" w:rsidR="000F40EC" w:rsidRDefault="000F40EC">
      <w:pPr>
        <w:jc w:val="center"/>
        <w:rPr>
          <w:rFonts w:ascii="Garamond" w:hAnsi="Garamond"/>
          <w:b/>
        </w:rPr>
      </w:pPr>
    </w:p>
    <w:p w14:paraId="76170FE6" w14:textId="77777777" w:rsidR="000F40EC" w:rsidRPr="009A6697" w:rsidRDefault="00BF3F4A">
      <w:pPr>
        <w:jc w:val="center"/>
        <w:rPr>
          <w:rFonts w:ascii="Garamond" w:hAnsi="Garamond"/>
          <w:b/>
        </w:rPr>
      </w:pPr>
      <w:r w:rsidRPr="009A6697">
        <w:rPr>
          <w:rFonts w:ascii="Garamond" w:hAnsi="Garamond"/>
          <w:b/>
        </w:rPr>
        <w:t>RECORD OF PROCEEDINGS</w:t>
      </w:r>
    </w:p>
    <w:p w14:paraId="6DC9E715" w14:textId="77777777" w:rsidR="000F40EC" w:rsidRPr="009A6697" w:rsidRDefault="00BF3F4A">
      <w:pPr>
        <w:jc w:val="center"/>
        <w:rPr>
          <w:rFonts w:ascii="Garamond" w:hAnsi="Garamond"/>
        </w:rPr>
      </w:pPr>
      <w:r w:rsidRPr="009A6697">
        <w:rPr>
          <w:rFonts w:ascii="Garamond" w:hAnsi="Garamond"/>
        </w:rPr>
        <w:t xml:space="preserve">Minutes of the Silverton </w:t>
      </w:r>
      <w:r w:rsidR="007F27BE" w:rsidRPr="009A6697">
        <w:rPr>
          <w:rFonts w:ascii="Garamond" w:hAnsi="Garamond"/>
        </w:rPr>
        <w:t>Board of Zoning Appeals</w:t>
      </w:r>
    </w:p>
    <w:p w14:paraId="75B30CA2" w14:textId="388D7DC4" w:rsidR="000F40EC" w:rsidRPr="009A6697" w:rsidRDefault="00BF3F4A">
      <w:pPr>
        <w:jc w:val="center"/>
        <w:rPr>
          <w:rFonts w:ascii="Garamond" w:hAnsi="Garamond"/>
        </w:rPr>
      </w:pPr>
      <w:r w:rsidRPr="009A6697">
        <w:rPr>
          <w:rFonts w:ascii="Garamond" w:hAnsi="Garamond"/>
        </w:rPr>
        <w:t xml:space="preserve">Held </w:t>
      </w:r>
      <w:r w:rsidR="004D508E" w:rsidRPr="009A6697">
        <w:rPr>
          <w:rFonts w:ascii="Garamond" w:hAnsi="Garamond"/>
        </w:rPr>
        <w:t>Monday, February 19</w:t>
      </w:r>
      <w:r w:rsidRPr="009A6697">
        <w:rPr>
          <w:rFonts w:ascii="Garamond" w:hAnsi="Garamond"/>
        </w:rPr>
        <w:t>, 201</w:t>
      </w:r>
      <w:r w:rsidR="004D508E" w:rsidRPr="009A6697">
        <w:rPr>
          <w:rFonts w:ascii="Garamond" w:hAnsi="Garamond"/>
        </w:rPr>
        <w:t>8</w:t>
      </w:r>
    </w:p>
    <w:p w14:paraId="70F8945E" w14:textId="77777777" w:rsidR="000F40EC" w:rsidRPr="009A6697" w:rsidRDefault="000F40EC">
      <w:pPr>
        <w:rPr>
          <w:rFonts w:ascii="Garamond" w:hAnsi="Garamond"/>
        </w:rPr>
      </w:pPr>
    </w:p>
    <w:p w14:paraId="0B60BB2F" w14:textId="6D228F44" w:rsidR="000F40EC" w:rsidRPr="009A6697" w:rsidRDefault="00BF3F4A">
      <w:pPr>
        <w:rPr>
          <w:rFonts w:ascii="Garamond" w:hAnsi="Garamond"/>
        </w:rPr>
      </w:pPr>
      <w:r w:rsidRPr="009A6697">
        <w:rPr>
          <w:rFonts w:ascii="Garamond" w:hAnsi="Garamond"/>
        </w:rPr>
        <w:t xml:space="preserve">The Silverton </w:t>
      </w:r>
      <w:r w:rsidR="00F235BD" w:rsidRPr="009A6697">
        <w:rPr>
          <w:rFonts w:ascii="Garamond" w:hAnsi="Garamond"/>
        </w:rPr>
        <w:t>Board of Zoning Appeals</w:t>
      </w:r>
      <w:r w:rsidRPr="009A6697">
        <w:rPr>
          <w:rFonts w:ascii="Garamond" w:hAnsi="Garamond"/>
        </w:rPr>
        <w:t xml:space="preserve"> met in Council Chambers at </w:t>
      </w:r>
      <w:r w:rsidR="004D508E" w:rsidRPr="009A6697">
        <w:rPr>
          <w:rFonts w:ascii="Garamond" w:hAnsi="Garamond"/>
        </w:rPr>
        <w:t>5</w:t>
      </w:r>
      <w:r w:rsidR="00587B36" w:rsidRPr="009A6697">
        <w:rPr>
          <w:rFonts w:ascii="Garamond" w:hAnsi="Garamond"/>
        </w:rPr>
        <w:t>:30</w:t>
      </w:r>
      <w:r w:rsidRPr="009A6697">
        <w:rPr>
          <w:rFonts w:ascii="Garamond" w:hAnsi="Garamond"/>
        </w:rPr>
        <w:t xml:space="preserve"> pm on </w:t>
      </w:r>
      <w:r w:rsidR="004D508E" w:rsidRPr="009A6697">
        <w:rPr>
          <w:rFonts w:ascii="Garamond" w:hAnsi="Garamond"/>
        </w:rPr>
        <w:t>Monday</w:t>
      </w:r>
      <w:r w:rsidRPr="009A6697">
        <w:rPr>
          <w:rFonts w:ascii="Garamond" w:hAnsi="Garamond"/>
        </w:rPr>
        <w:t xml:space="preserve">, </w:t>
      </w:r>
      <w:r w:rsidR="004D508E" w:rsidRPr="009A6697">
        <w:rPr>
          <w:rFonts w:ascii="Garamond" w:hAnsi="Garamond"/>
        </w:rPr>
        <w:t>February 19</w:t>
      </w:r>
      <w:r w:rsidRPr="009A6697">
        <w:rPr>
          <w:rFonts w:ascii="Garamond" w:hAnsi="Garamond"/>
        </w:rPr>
        <w:t>, 201</w:t>
      </w:r>
      <w:r w:rsidR="004D508E" w:rsidRPr="009A6697">
        <w:rPr>
          <w:rFonts w:ascii="Garamond" w:hAnsi="Garamond"/>
        </w:rPr>
        <w:t>8</w:t>
      </w:r>
      <w:r w:rsidRPr="009A6697">
        <w:rPr>
          <w:rFonts w:ascii="Garamond" w:hAnsi="Garamond"/>
        </w:rPr>
        <w:t xml:space="preserve">. The meeting was called to order, followed by the Pledge of Allegiance. </w:t>
      </w:r>
    </w:p>
    <w:p w14:paraId="18F9B63F" w14:textId="77777777" w:rsidR="000F40EC" w:rsidRPr="009A6697" w:rsidRDefault="000F40EC">
      <w:pPr>
        <w:rPr>
          <w:rFonts w:ascii="Garamond" w:hAnsi="Garamond"/>
        </w:rPr>
      </w:pPr>
    </w:p>
    <w:p w14:paraId="3ED13CE5" w14:textId="77777777" w:rsidR="000F40EC" w:rsidRPr="009A6697" w:rsidRDefault="00BF3F4A">
      <w:pPr>
        <w:rPr>
          <w:rFonts w:ascii="Garamond" w:hAnsi="Garamond"/>
          <w:b/>
          <w:u w:val="single"/>
        </w:rPr>
      </w:pPr>
      <w:r w:rsidRPr="009A6697">
        <w:rPr>
          <w:rFonts w:ascii="Garamond" w:hAnsi="Garamond"/>
          <w:b/>
          <w:u w:val="single"/>
        </w:rPr>
        <w:t>ROLL CALL:</w:t>
      </w:r>
    </w:p>
    <w:p w14:paraId="7C19E4E5" w14:textId="77777777" w:rsidR="000F40EC" w:rsidRPr="009A6697" w:rsidRDefault="00BF3F4A">
      <w:pPr>
        <w:pStyle w:val="ListParagraph"/>
        <w:numPr>
          <w:ilvl w:val="0"/>
          <w:numId w:val="3"/>
        </w:numPr>
        <w:rPr>
          <w:rFonts w:ascii="Garamond" w:hAnsi="Garamond"/>
          <w:sz w:val="24"/>
          <w:szCs w:val="24"/>
        </w:rPr>
      </w:pPr>
      <w:r w:rsidRPr="009A6697">
        <w:rPr>
          <w:rFonts w:ascii="Garamond" w:hAnsi="Garamond"/>
          <w:sz w:val="24"/>
          <w:szCs w:val="24"/>
        </w:rPr>
        <w:t>Shirley Hackett-Austin</w:t>
      </w:r>
      <w:r w:rsidRPr="009A6697">
        <w:rPr>
          <w:rFonts w:ascii="Garamond" w:hAnsi="Garamond"/>
          <w:sz w:val="24"/>
          <w:szCs w:val="24"/>
        </w:rPr>
        <w:tab/>
      </w:r>
      <w:r w:rsidRPr="009A6697">
        <w:rPr>
          <w:rFonts w:ascii="Garamond" w:hAnsi="Garamond"/>
          <w:sz w:val="24"/>
          <w:szCs w:val="24"/>
        </w:rPr>
        <w:tab/>
        <w:t>Present</w:t>
      </w:r>
    </w:p>
    <w:p w14:paraId="086F1EE1" w14:textId="2A024D25" w:rsidR="000F40EC" w:rsidRPr="009A6697" w:rsidRDefault="00BF3F4A">
      <w:pPr>
        <w:pStyle w:val="ListParagraph"/>
        <w:numPr>
          <w:ilvl w:val="0"/>
          <w:numId w:val="3"/>
        </w:numPr>
        <w:rPr>
          <w:rFonts w:ascii="Garamond" w:hAnsi="Garamond"/>
          <w:sz w:val="24"/>
          <w:szCs w:val="24"/>
        </w:rPr>
      </w:pPr>
      <w:r w:rsidRPr="009A6697">
        <w:rPr>
          <w:rFonts w:ascii="Garamond" w:hAnsi="Garamond"/>
          <w:sz w:val="24"/>
          <w:szCs w:val="24"/>
        </w:rPr>
        <w:t>Greg Hoekzema</w:t>
      </w:r>
      <w:r w:rsidRPr="009A6697">
        <w:rPr>
          <w:rFonts w:ascii="Garamond" w:hAnsi="Garamond"/>
          <w:sz w:val="24"/>
          <w:szCs w:val="24"/>
        </w:rPr>
        <w:tab/>
      </w:r>
      <w:r w:rsidRPr="009A6697">
        <w:rPr>
          <w:rFonts w:ascii="Garamond" w:hAnsi="Garamond"/>
          <w:sz w:val="24"/>
          <w:szCs w:val="24"/>
        </w:rPr>
        <w:tab/>
        <w:t>Present</w:t>
      </w:r>
    </w:p>
    <w:p w14:paraId="2A00509E" w14:textId="77777777" w:rsidR="000F40EC" w:rsidRPr="009A6697" w:rsidRDefault="00BF3F4A">
      <w:pPr>
        <w:pStyle w:val="ListParagraph"/>
        <w:numPr>
          <w:ilvl w:val="0"/>
          <w:numId w:val="3"/>
        </w:numPr>
        <w:rPr>
          <w:rFonts w:ascii="Garamond" w:hAnsi="Garamond"/>
          <w:sz w:val="24"/>
          <w:szCs w:val="24"/>
        </w:rPr>
      </w:pPr>
      <w:r w:rsidRPr="009A6697">
        <w:rPr>
          <w:rFonts w:ascii="Garamond" w:hAnsi="Garamond"/>
          <w:sz w:val="24"/>
          <w:szCs w:val="24"/>
        </w:rPr>
        <w:t>Dan Wanstrath</w:t>
      </w:r>
      <w:r w:rsidRPr="009A6697">
        <w:rPr>
          <w:rFonts w:ascii="Garamond" w:hAnsi="Garamond"/>
          <w:sz w:val="24"/>
          <w:szCs w:val="24"/>
        </w:rPr>
        <w:tab/>
      </w:r>
      <w:r w:rsidRPr="009A6697">
        <w:rPr>
          <w:rFonts w:ascii="Garamond" w:hAnsi="Garamond"/>
          <w:sz w:val="24"/>
          <w:szCs w:val="24"/>
        </w:rPr>
        <w:tab/>
      </w:r>
      <w:r w:rsidRPr="009A6697">
        <w:rPr>
          <w:rFonts w:ascii="Garamond" w:hAnsi="Garamond"/>
          <w:sz w:val="24"/>
          <w:szCs w:val="24"/>
        </w:rPr>
        <w:tab/>
        <w:t>Present</w:t>
      </w:r>
    </w:p>
    <w:p w14:paraId="69217DAF" w14:textId="77777777" w:rsidR="000F40EC" w:rsidRPr="009A6697" w:rsidRDefault="00BF3F4A">
      <w:pPr>
        <w:pStyle w:val="ListParagraph"/>
        <w:numPr>
          <w:ilvl w:val="0"/>
          <w:numId w:val="3"/>
        </w:numPr>
        <w:rPr>
          <w:rFonts w:ascii="Garamond" w:hAnsi="Garamond"/>
          <w:sz w:val="24"/>
          <w:szCs w:val="24"/>
        </w:rPr>
      </w:pPr>
      <w:r w:rsidRPr="009A6697">
        <w:rPr>
          <w:rFonts w:ascii="Garamond" w:hAnsi="Garamond"/>
          <w:sz w:val="24"/>
          <w:szCs w:val="24"/>
        </w:rPr>
        <w:t>Eloise West</w:t>
      </w:r>
      <w:r w:rsidRPr="009A6697">
        <w:rPr>
          <w:rFonts w:ascii="Garamond" w:hAnsi="Garamond"/>
          <w:sz w:val="24"/>
          <w:szCs w:val="24"/>
        </w:rPr>
        <w:tab/>
      </w:r>
      <w:r w:rsidRPr="009A6697">
        <w:rPr>
          <w:rFonts w:ascii="Garamond" w:hAnsi="Garamond"/>
          <w:sz w:val="24"/>
          <w:szCs w:val="24"/>
        </w:rPr>
        <w:tab/>
      </w:r>
      <w:r w:rsidRPr="009A6697">
        <w:rPr>
          <w:rFonts w:ascii="Garamond" w:hAnsi="Garamond"/>
          <w:sz w:val="24"/>
          <w:szCs w:val="24"/>
        </w:rPr>
        <w:tab/>
      </w:r>
      <w:r w:rsidR="00AB71C3" w:rsidRPr="009A6697">
        <w:rPr>
          <w:rFonts w:ascii="Garamond" w:hAnsi="Garamond"/>
          <w:sz w:val="24"/>
          <w:szCs w:val="24"/>
        </w:rPr>
        <w:t>Present</w:t>
      </w:r>
    </w:p>
    <w:p w14:paraId="44DF9CEF" w14:textId="77777777" w:rsidR="00AB71C3" w:rsidRPr="009A6697" w:rsidRDefault="00AB71C3">
      <w:pPr>
        <w:pStyle w:val="ListParagraph"/>
        <w:numPr>
          <w:ilvl w:val="0"/>
          <w:numId w:val="3"/>
        </w:numPr>
        <w:rPr>
          <w:rFonts w:ascii="Garamond" w:hAnsi="Garamond"/>
          <w:sz w:val="24"/>
          <w:szCs w:val="24"/>
        </w:rPr>
      </w:pPr>
      <w:r w:rsidRPr="009A6697">
        <w:rPr>
          <w:rFonts w:ascii="Garamond" w:hAnsi="Garamond"/>
          <w:sz w:val="24"/>
          <w:szCs w:val="24"/>
        </w:rPr>
        <w:t>Josh Heinz</w:t>
      </w:r>
      <w:r w:rsidRPr="009A6697">
        <w:rPr>
          <w:rFonts w:ascii="Garamond" w:hAnsi="Garamond"/>
          <w:sz w:val="24"/>
          <w:szCs w:val="24"/>
        </w:rPr>
        <w:tab/>
      </w:r>
      <w:r w:rsidRPr="009A6697">
        <w:rPr>
          <w:rFonts w:ascii="Garamond" w:hAnsi="Garamond"/>
          <w:sz w:val="24"/>
          <w:szCs w:val="24"/>
        </w:rPr>
        <w:tab/>
      </w:r>
      <w:r w:rsidRPr="009A6697">
        <w:rPr>
          <w:rFonts w:ascii="Garamond" w:hAnsi="Garamond"/>
          <w:sz w:val="24"/>
          <w:szCs w:val="24"/>
        </w:rPr>
        <w:tab/>
        <w:t>Present</w:t>
      </w:r>
    </w:p>
    <w:p w14:paraId="5194480D" w14:textId="77777777" w:rsidR="000F40EC" w:rsidRPr="009A6697" w:rsidRDefault="000F40EC">
      <w:pPr>
        <w:rPr>
          <w:rFonts w:ascii="Garamond" w:hAnsi="Garamond"/>
        </w:rPr>
      </w:pPr>
    </w:p>
    <w:p w14:paraId="409D02A6" w14:textId="77777777" w:rsidR="000F40EC" w:rsidRPr="009A6697" w:rsidRDefault="00BF3F4A">
      <w:pPr>
        <w:rPr>
          <w:rFonts w:ascii="Garamond" w:hAnsi="Garamond"/>
          <w:b/>
        </w:rPr>
      </w:pPr>
      <w:r w:rsidRPr="009A6697">
        <w:rPr>
          <w:rFonts w:ascii="Garamond" w:hAnsi="Garamond"/>
          <w:b/>
        </w:rPr>
        <w:t>Also Present:</w:t>
      </w:r>
    </w:p>
    <w:p w14:paraId="627B71AB" w14:textId="77777777" w:rsidR="000F40EC" w:rsidRPr="009A6697" w:rsidRDefault="00BF3F4A">
      <w:pPr>
        <w:numPr>
          <w:ilvl w:val="0"/>
          <w:numId w:val="1"/>
        </w:numPr>
        <w:rPr>
          <w:rFonts w:ascii="Garamond" w:hAnsi="Garamond"/>
        </w:rPr>
      </w:pPr>
      <w:r w:rsidRPr="009A6697">
        <w:rPr>
          <w:rFonts w:ascii="Garamond" w:hAnsi="Garamond"/>
        </w:rPr>
        <w:t>Tom Carroll, Village Manager</w:t>
      </w:r>
    </w:p>
    <w:p w14:paraId="34C4A562" w14:textId="679C177B" w:rsidR="000F40EC" w:rsidRPr="009A6697" w:rsidRDefault="00BF3F4A">
      <w:pPr>
        <w:numPr>
          <w:ilvl w:val="0"/>
          <w:numId w:val="1"/>
        </w:numPr>
        <w:rPr>
          <w:rFonts w:ascii="Garamond" w:hAnsi="Garamond"/>
        </w:rPr>
      </w:pPr>
      <w:r w:rsidRPr="009A6697">
        <w:rPr>
          <w:rFonts w:ascii="Garamond" w:hAnsi="Garamond"/>
        </w:rPr>
        <w:t>Bryan Pacheco, Village Solicitor</w:t>
      </w:r>
    </w:p>
    <w:p w14:paraId="6A3DAEE9" w14:textId="0EB5C6A5" w:rsidR="00325EBD" w:rsidRPr="009A6697" w:rsidRDefault="00325EBD">
      <w:pPr>
        <w:numPr>
          <w:ilvl w:val="0"/>
          <w:numId w:val="1"/>
        </w:numPr>
        <w:rPr>
          <w:rFonts w:ascii="Garamond" w:hAnsi="Garamond"/>
        </w:rPr>
      </w:pPr>
      <w:r w:rsidRPr="009A6697">
        <w:rPr>
          <w:rFonts w:ascii="Garamond" w:hAnsi="Garamond"/>
        </w:rPr>
        <w:t>Jay Stewart, Village Planner</w:t>
      </w:r>
    </w:p>
    <w:p w14:paraId="77096888" w14:textId="77777777" w:rsidR="00C732D0" w:rsidRPr="009A6697" w:rsidRDefault="00BF3F4A" w:rsidP="00C732D0">
      <w:pPr>
        <w:numPr>
          <w:ilvl w:val="0"/>
          <w:numId w:val="1"/>
        </w:numPr>
        <w:rPr>
          <w:rFonts w:ascii="Garamond" w:hAnsi="Garamond"/>
        </w:rPr>
      </w:pPr>
      <w:r w:rsidRPr="009A6697">
        <w:rPr>
          <w:rFonts w:ascii="Garamond" w:hAnsi="Garamond"/>
        </w:rPr>
        <w:t>Meredith George, Clerk of Council</w:t>
      </w:r>
    </w:p>
    <w:p w14:paraId="3EFC11A2" w14:textId="77777777" w:rsidR="00C732D0" w:rsidRPr="009A6697" w:rsidRDefault="00C732D0" w:rsidP="00C732D0">
      <w:pPr>
        <w:rPr>
          <w:rFonts w:ascii="Garamond" w:hAnsi="Garamond"/>
        </w:rPr>
      </w:pPr>
    </w:p>
    <w:p w14:paraId="673D40CD" w14:textId="77777777" w:rsidR="00C732D0" w:rsidRPr="009A6697" w:rsidRDefault="00C732D0" w:rsidP="00C732D0">
      <w:pPr>
        <w:rPr>
          <w:rFonts w:ascii="Garamond" w:hAnsi="Garamond"/>
        </w:rPr>
      </w:pPr>
      <w:r w:rsidRPr="009A6697">
        <w:rPr>
          <w:rFonts w:ascii="Garamond" w:hAnsi="Garamond"/>
          <w:b/>
          <w:u w:val="single"/>
        </w:rPr>
        <w:t>APPROVAL OF MINUTES:</w:t>
      </w:r>
    </w:p>
    <w:p w14:paraId="33EBE738" w14:textId="39F58FB1" w:rsidR="00C732D0" w:rsidRPr="009A6697" w:rsidRDefault="00C732D0" w:rsidP="00C732D0">
      <w:pPr>
        <w:rPr>
          <w:rFonts w:ascii="Garamond" w:hAnsi="Garamond"/>
        </w:rPr>
      </w:pPr>
      <w:r w:rsidRPr="009A6697">
        <w:rPr>
          <w:rFonts w:ascii="Garamond" w:hAnsi="Garamond"/>
        </w:rPr>
        <w:t>Mr. Wanstrath mo</w:t>
      </w:r>
      <w:r w:rsidR="006B39A3">
        <w:rPr>
          <w:rFonts w:ascii="Garamond" w:hAnsi="Garamond"/>
        </w:rPr>
        <w:t xml:space="preserve">ved </w:t>
      </w:r>
      <w:r w:rsidRPr="009A6697">
        <w:rPr>
          <w:rFonts w:ascii="Garamond" w:hAnsi="Garamond"/>
        </w:rPr>
        <w:t xml:space="preserve">to approve the minutes from </w:t>
      </w:r>
      <w:r w:rsidR="00325EBD" w:rsidRPr="009A6697">
        <w:rPr>
          <w:rFonts w:ascii="Garamond" w:hAnsi="Garamond"/>
        </w:rPr>
        <w:t>October 19, 2017</w:t>
      </w:r>
      <w:r w:rsidRPr="009A6697">
        <w:rPr>
          <w:rFonts w:ascii="Garamond" w:hAnsi="Garamond"/>
        </w:rPr>
        <w:t xml:space="preserve">. Mrs. Hackett-Austin seconded the motion. Motion carried by a unanimous voice vote. </w:t>
      </w:r>
    </w:p>
    <w:p w14:paraId="7C1214A6" w14:textId="77777777" w:rsidR="000F40EC" w:rsidRPr="009A6697" w:rsidRDefault="000F40EC">
      <w:pPr>
        <w:rPr>
          <w:rFonts w:ascii="Garamond" w:hAnsi="Garamond"/>
        </w:rPr>
      </w:pPr>
    </w:p>
    <w:p w14:paraId="5CAF252E" w14:textId="24BB3FF0" w:rsidR="000F40EC" w:rsidRPr="009A6697" w:rsidRDefault="00613850">
      <w:pPr>
        <w:rPr>
          <w:rFonts w:ascii="Garamond" w:hAnsi="Garamond"/>
          <w:b/>
          <w:u w:val="single"/>
        </w:rPr>
      </w:pPr>
      <w:r w:rsidRPr="009A6697">
        <w:rPr>
          <w:rFonts w:ascii="Garamond" w:hAnsi="Garamond"/>
          <w:b/>
          <w:u w:val="single"/>
        </w:rPr>
        <w:t>VARIANCE REQUEST</w:t>
      </w:r>
      <w:r w:rsidR="009964AF" w:rsidRPr="009A6697">
        <w:rPr>
          <w:rFonts w:ascii="Garamond" w:hAnsi="Garamond"/>
          <w:b/>
          <w:u w:val="single"/>
        </w:rPr>
        <w:t xml:space="preserve"> PUBLIC HEARING</w:t>
      </w:r>
      <w:r w:rsidR="00BF3F4A" w:rsidRPr="009A6697">
        <w:rPr>
          <w:rFonts w:ascii="Garamond" w:hAnsi="Garamond"/>
          <w:b/>
          <w:u w:val="single"/>
        </w:rPr>
        <w:t>:</w:t>
      </w:r>
    </w:p>
    <w:p w14:paraId="46323FBC" w14:textId="2C0ED6EB" w:rsidR="001C28A0" w:rsidRPr="009A6697" w:rsidRDefault="0078468A" w:rsidP="0078468A">
      <w:pPr>
        <w:rPr>
          <w:rFonts w:ascii="Garamond" w:hAnsi="Garamond"/>
        </w:rPr>
      </w:pPr>
      <w:r w:rsidRPr="009A6697">
        <w:rPr>
          <w:rFonts w:ascii="Garamond" w:hAnsi="Garamond"/>
        </w:rPr>
        <w:t>Mr. Wanstrath mo</w:t>
      </w:r>
      <w:r w:rsidR="006B39A3">
        <w:rPr>
          <w:rFonts w:ascii="Garamond" w:hAnsi="Garamond"/>
        </w:rPr>
        <w:t xml:space="preserve">ved </w:t>
      </w:r>
      <w:r w:rsidRPr="009A6697">
        <w:rPr>
          <w:rFonts w:ascii="Garamond" w:hAnsi="Garamond"/>
        </w:rPr>
        <w:t>to</w:t>
      </w:r>
      <w:r w:rsidR="00CC325F" w:rsidRPr="009A6697">
        <w:rPr>
          <w:rFonts w:ascii="Garamond" w:hAnsi="Garamond"/>
        </w:rPr>
        <w:t xml:space="preserve"> open the public hearing and was seconded by Mr. Heinz. </w:t>
      </w:r>
      <w:r w:rsidR="00F30ECD" w:rsidRPr="009A6697">
        <w:rPr>
          <w:rFonts w:ascii="Garamond" w:hAnsi="Garamond"/>
        </w:rPr>
        <w:t xml:space="preserve">Motion carried by a unanimous voice vote. </w:t>
      </w:r>
    </w:p>
    <w:p w14:paraId="46D674EF" w14:textId="7147FCD6" w:rsidR="00F30ECD" w:rsidRPr="009A6697" w:rsidRDefault="00F30ECD" w:rsidP="0078468A">
      <w:pPr>
        <w:rPr>
          <w:rFonts w:ascii="Garamond" w:hAnsi="Garamond"/>
        </w:rPr>
      </w:pPr>
    </w:p>
    <w:p w14:paraId="71BBA356" w14:textId="501785EE" w:rsidR="00F30ECD" w:rsidRPr="009A6697" w:rsidRDefault="007B3B31" w:rsidP="0078468A">
      <w:pPr>
        <w:rPr>
          <w:rFonts w:ascii="Garamond" w:hAnsi="Garamond"/>
        </w:rPr>
      </w:pPr>
      <w:r w:rsidRPr="009A6697">
        <w:rPr>
          <w:rFonts w:ascii="Garamond" w:hAnsi="Garamond"/>
        </w:rPr>
        <w:t>Mr. Carroll explained that the Silverton Brewing Company was seeking a variance for an outside seating area for the business to be located at 6860 Plainfield Road. Mr. Carroll explained that the building is located in the Silverton Renaissance District</w:t>
      </w:r>
      <w:r w:rsidR="00EE1F74" w:rsidRPr="009A6697">
        <w:rPr>
          <w:rFonts w:ascii="Garamond" w:hAnsi="Garamond"/>
        </w:rPr>
        <w:t xml:space="preserve">, which limits outdoor seating to 25% of the indoor capacity. The applicant is seeking a variance of 21%, to allow for the outdoor seating capacity to equal 46% of the indoor capacity. </w:t>
      </w:r>
      <w:r w:rsidR="000C454C" w:rsidRPr="009A6697">
        <w:rPr>
          <w:rFonts w:ascii="Garamond" w:hAnsi="Garamond"/>
        </w:rPr>
        <w:t xml:space="preserve">The indoor </w:t>
      </w:r>
      <w:r w:rsidR="007A5A55" w:rsidRPr="009A6697">
        <w:rPr>
          <w:rFonts w:ascii="Garamond" w:hAnsi="Garamond"/>
        </w:rPr>
        <w:t>seating capacity is 200, and the applica</w:t>
      </w:r>
      <w:r w:rsidR="006B39A3">
        <w:rPr>
          <w:rFonts w:ascii="Garamond" w:hAnsi="Garamond"/>
        </w:rPr>
        <w:t>nt would like 94 outdoor seats. Mr. Pacheco administered the oath to Mr. Carroll and Mr. Carroll affirmed what he had stated was the truth.</w:t>
      </w:r>
    </w:p>
    <w:p w14:paraId="2946E3CC" w14:textId="2E58D005" w:rsidR="007A5A55" w:rsidRPr="009A6697" w:rsidRDefault="007A5A55" w:rsidP="0078468A">
      <w:pPr>
        <w:rPr>
          <w:rFonts w:ascii="Garamond" w:hAnsi="Garamond"/>
        </w:rPr>
      </w:pPr>
    </w:p>
    <w:p w14:paraId="2031192C" w14:textId="792CAB24" w:rsidR="007A5A55" w:rsidRPr="009A6697" w:rsidRDefault="007A5A55" w:rsidP="0078468A">
      <w:pPr>
        <w:rPr>
          <w:rFonts w:ascii="Garamond" w:hAnsi="Garamond"/>
        </w:rPr>
      </w:pPr>
      <w:r w:rsidRPr="009A6697">
        <w:rPr>
          <w:rFonts w:ascii="Garamond" w:hAnsi="Garamond"/>
        </w:rPr>
        <w:t xml:space="preserve">Mr. Pacheco administered the oath to Mr. Josh Jansen, of the Silverton Brewing Company. Mr. Jansen addressed the board, explaining that they are a requesting a variance to allow for 94 outdoor </w:t>
      </w:r>
      <w:r w:rsidRPr="009A6697">
        <w:rPr>
          <w:rFonts w:ascii="Garamond" w:hAnsi="Garamond"/>
        </w:rPr>
        <w:lastRenderedPageBreak/>
        <w:t xml:space="preserve">seats, which is equal to 46% of the indoor seating. The zoning code only allows for outdoor seating to equal 25% of the indoor seating. Mr. Jansen stated the variance is important to the goals of the business and also the surrounding neighborhood. </w:t>
      </w:r>
    </w:p>
    <w:p w14:paraId="41AE778B" w14:textId="65AFD3E4" w:rsidR="007A5A55" w:rsidRPr="009A6697" w:rsidRDefault="007A5A55" w:rsidP="0078468A">
      <w:pPr>
        <w:rPr>
          <w:rFonts w:ascii="Garamond" w:hAnsi="Garamond"/>
        </w:rPr>
      </w:pPr>
    </w:p>
    <w:p w14:paraId="2560CCA3" w14:textId="41C748BF" w:rsidR="007A5A55" w:rsidRPr="009A6697" w:rsidRDefault="007A5A55" w:rsidP="0078468A">
      <w:pPr>
        <w:rPr>
          <w:rFonts w:ascii="Garamond" w:hAnsi="Garamond"/>
        </w:rPr>
      </w:pPr>
      <w:r w:rsidRPr="009A6697">
        <w:rPr>
          <w:rFonts w:ascii="Garamond" w:hAnsi="Garamond"/>
        </w:rPr>
        <w:t xml:space="preserve">Mr. Heinz stated he noticed on the site plan that the current Plainfield Road access will be changing to an entrance only and is concerned about safety. Mr. Jansen explained that this was </w:t>
      </w:r>
      <w:r w:rsidR="000867E2" w:rsidRPr="009A6697">
        <w:rPr>
          <w:rFonts w:ascii="Garamond" w:hAnsi="Garamond"/>
        </w:rPr>
        <w:t xml:space="preserve">done because the </w:t>
      </w:r>
      <w:r w:rsidR="00A36A56" w:rsidRPr="009A6697">
        <w:rPr>
          <w:rFonts w:ascii="Garamond" w:hAnsi="Garamond"/>
        </w:rPr>
        <w:t>drive</w:t>
      </w:r>
      <w:r w:rsidR="000867E2" w:rsidRPr="009A6697">
        <w:rPr>
          <w:rFonts w:ascii="Garamond" w:hAnsi="Garamond"/>
        </w:rPr>
        <w:t xml:space="preserve"> is very tight </w:t>
      </w:r>
      <w:r w:rsidR="00A36A56" w:rsidRPr="009A6697">
        <w:rPr>
          <w:rFonts w:ascii="Garamond" w:hAnsi="Garamond"/>
        </w:rPr>
        <w:t xml:space="preserve">and does not properly accommodate a car entering and a car exiting at the same time. Mr. Carroll explained that the Village has a joint easement to the parking lot with CVS Pharmacy. The three points of access are: Sampson Lane, Plainfield Road and Montgomery Road. Only the Plainfield Road access point will be affected, and there are no zoning code issues with making that access point an entrance only. </w:t>
      </w:r>
    </w:p>
    <w:p w14:paraId="153EA3B4" w14:textId="7038980A" w:rsidR="00A36A56" w:rsidRPr="009A6697" w:rsidRDefault="00A36A56" w:rsidP="0078468A">
      <w:pPr>
        <w:rPr>
          <w:rFonts w:ascii="Garamond" w:hAnsi="Garamond"/>
        </w:rPr>
      </w:pPr>
    </w:p>
    <w:p w14:paraId="462DA03C" w14:textId="22FE8B2C" w:rsidR="00A36A56" w:rsidRPr="009A6697" w:rsidRDefault="00A36A56" w:rsidP="0078468A">
      <w:pPr>
        <w:rPr>
          <w:rFonts w:ascii="Garamond" w:hAnsi="Garamond"/>
        </w:rPr>
      </w:pPr>
      <w:r w:rsidRPr="009A6697">
        <w:rPr>
          <w:rFonts w:ascii="Garamond" w:hAnsi="Garamond"/>
        </w:rPr>
        <w:t xml:space="preserve">Mr. Jansen explained that about 50% of the 94 outdoor seats will be in the front of the building, while the remaining seats will be on the Montgomery Road side to serve as a waiting space. </w:t>
      </w:r>
      <w:r w:rsidR="00EA5DC2" w:rsidRPr="009A6697">
        <w:rPr>
          <w:rFonts w:ascii="Garamond" w:hAnsi="Garamond"/>
        </w:rPr>
        <w:t xml:space="preserve">Three parking spaces will be eliminated to allow for the outdoor seating. </w:t>
      </w:r>
    </w:p>
    <w:p w14:paraId="1A2DE07E" w14:textId="763EF87A" w:rsidR="00EA5DC2" w:rsidRPr="009A6697" w:rsidRDefault="00EA5DC2" w:rsidP="0078468A">
      <w:pPr>
        <w:rPr>
          <w:rFonts w:ascii="Garamond" w:hAnsi="Garamond"/>
        </w:rPr>
      </w:pPr>
    </w:p>
    <w:p w14:paraId="10C3E9F7" w14:textId="1C636BAE" w:rsidR="000F40EC" w:rsidRPr="009A6697" w:rsidRDefault="00C72517">
      <w:pPr>
        <w:rPr>
          <w:rFonts w:ascii="Garamond" w:hAnsi="Garamond"/>
        </w:rPr>
      </w:pPr>
      <w:r w:rsidRPr="009A6697">
        <w:rPr>
          <w:rFonts w:ascii="Garamond" w:hAnsi="Garamond"/>
        </w:rPr>
        <w:t xml:space="preserve">Mr. Wanstrath voiced concerns about the safety of the outdoor diners along Plainfield Road. </w:t>
      </w:r>
      <w:r w:rsidR="00EA5DC2" w:rsidRPr="009A6697">
        <w:rPr>
          <w:rFonts w:ascii="Garamond" w:hAnsi="Garamond"/>
        </w:rPr>
        <w:t>Mr. Pacheco administered the oath to Mr. Jeff Pearson of Platte Architects, and Mr. Jay Stewart of Kleingers. Mr. Pearson explained the seating on the Plainfield Road side of the building will be on a raised deck</w:t>
      </w:r>
      <w:r w:rsidRPr="009A6697">
        <w:rPr>
          <w:rFonts w:ascii="Garamond" w:hAnsi="Garamond"/>
        </w:rPr>
        <w:t xml:space="preserve">, and there will be fencing, </w:t>
      </w:r>
      <w:r w:rsidR="00AA4C41" w:rsidRPr="009A6697">
        <w:rPr>
          <w:rFonts w:ascii="Garamond" w:hAnsi="Garamond"/>
        </w:rPr>
        <w:t>bol</w:t>
      </w:r>
      <w:r w:rsidR="004F796B" w:rsidRPr="009A6697">
        <w:rPr>
          <w:rFonts w:ascii="Garamond" w:hAnsi="Garamond"/>
        </w:rPr>
        <w:t>lards</w:t>
      </w:r>
      <w:r w:rsidR="00AA4C41" w:rsidRPr="009A6697">
        <w:rPr>
          <w:rFonts w:ascii="Garamond" w:hAnsi="Garamond"/>
        </w:rPr>
        <w:t xml:space="preserve"> </w:t>
      </w:r>
      <w:r w:rsidRPr="009A6697">
        <w:rPr>
          <w:rFonts w:ascii="Garamond" w:hAnsi="Garamond"/>
        </w:rPr>
        <w:t>and landscaping buffers in place.</w:t>
      </w:r>
      <w:r w:rsidR="00AA4C41" w:rsidRPr="009A6697">
        <w:rPr>
          <w:rFonts w:ascii="Garamond" w:hAnsi="Garamond"/>
        </w:rPr>
        <w:t xml:space="preserve"> </w:t>
      </w:r>
    </w:p>
    <w:p w14:paraId="2D26AFE1" w14:textId="20F386FB" w:rsidR="004F796B" w:rsidRPr="009A6697" w:rsidRDefault="004F796B">
      <w:pPr>
        <w:rPr>
          <w:rFonts w:ascii="Garamond" w:hAnsi="Garamond"/>
        </w:rPr>
      </w:pPr>
    </w:p>
    <w:p w14:paraId="398E1EBB" w14:textId="730370A4" w:rsidR="004F796B" w:rsidRPr="009A6697" w:rsidRDefault="004F796B">
      <w:pPr>
        <w:rPr>
          <w:rFonts w:ascii="Garamond" w:hAnsi="Garamond"/>
        </w:rPr>
      </w:pPr>
      <w:r w:rsidRPr="009A6697">
        <w:rPr>
          <w:rFonts w:ascii="Garamond" w:hAnsi="Garamond"/>
        </w:rPr>
        <w:t>Mr. Stewart added that the zoning code was written with smaller areas in mind</w:t>
      </w:r>
      <w:r w:rsidR="00337EC7" w:rsidRPr="009A6697">
        <w:rPr>
          <w:rFonts w:ascii="Garamond" w:hAnsi="Garamond"/>
        </w:rPr>
        <w:t xml:space="preserve"> where it would be important to control the sidewalk area. This site is unique in it’s </w:t>
      </w:r>
      <w:r w:rsidR="00AB2A60" w:rsidRPr="009A6697">
        <w:rPr>
          <w:rFonts w:ascii="Garamond" w:hAnsi="Garamond"/>
        </w:rPr>
        <w:t xml:space="preserve">large size, and encroachment of the outdoor seating area into the public walkway is not an issue. All the outdoor dining will be on private property. </w:t>
      </w:r>
    </w:p>
    <w:p w14:paraId="66053D1C" w14:textId="29CBDD50" w:rsidR="00AB2A60" w:rsidRPr="009A6697" w:rsidRDefault="00AB2A60">
      <w:pPr>
        <w:rPr>
          <w:rFonts w:ascii="Garamond" w:hAnsi="Garamond"/>
        </w:rPr>
      </w:pPr>
    </w:p>
    <w:p w14:paraId="0CF61411" w14:textId="57E55F0D" w:rsidR="00AB2A60" w:rsidRPr="009A6697" w:rsidRDefault="00AB2A60">
      <w:pPr>
        <w:rPr>
          <w:rFonts w:ascii="Garamond" w:hAnsi="Garamond"/>
        </w:rPr>
      </w:pPr>
      <w:r w:rsidRPr="009A6697">
        <w:rPr>
          <w:rFonts w:ascii="Garamond" w:hAnsi="Garamond"/>
        </w:rPr>
        <w:t xml:space="preserve">Mr. Heinz asked if the </w:t>
      </w:r>
      <w:r w:rsidR="00583921" w:rsidRPr="009A6697">
        <w:rPr>
          <w:rFonts w:ascii="Garamond" w:hAnsi="Garamond"/>
        </w:rPr>
        <w:t>tables in the front of the building will be shaded. Mr. Jansen answered they will be shaded with some natural plante</w:t>
      </w:r>
      <w:bookmarkStart w:id="0" w:name="_GoBack"/>
      <w:bookmarkEnd w:id="0"/>
      <w:r w:rsidR="00583921" w:rsidRPr="009A6697">
        <w:rPr>
          <w:rFonts w:ascii="Garamond" w:hAnsi="Garamond"/>
        </w:rPr>
        <w:t xml:space="preserve">d cover and umbrellas may also be used. </w:t>
      </w:r>
    </w:p>
    <w:p w14:paraId="157C6B37" w14:textId="0B25CDCC" w:rsidR="00583921" w:rsidRPr="009A6697" w:rsidRDefault="00583921">
      <w:pPr>
        <w:rPr>
          <w:rFonts w:ascii="Garamond" w:hAnsi="Garamond"/>
        </w:rPr>
      </w:pPr>
    </w:p>
    <w:p w14:paraId="4454C661" w14:textId="37881E06" w:rsidR="00583921" w:rsidRPr="009A6697" w:rsidRDefault="00583921">
      <w:pPr>
        <w:rPr>
          <w:rFonts w:ascii="Garamond" w:hAnsi="Garamond"/>
        </w:rPr>
      </w:pPr>
      <w:r w:rsidRPr="009A6697">
        <w:rPr>
          <w:rFonts w:ascii="Garamond" w:hAnsi="Garamond"/>
          <w:b/>
          <w:u w:val="single"/>
        </w:rPr>
        <w:t>PUBLIC COMMENT:</w:t>
      </w:r>
    </w:p>
    <w:p w14:paraId="2A86FC0D" w14:textId="694C69D1" w:rsidR="00AA4C41" w:rsidRPr="009A6697" w:rsidRDefault="00583921">
      <w:pPr>
        <w:rPr>
          <w:rFonts w:ascii="Garamond" w:hAnsi="Garamond"/>
          <w:i/>
        </w:rPr>
      </w:pPr>
      <w:r w:rsidRPr="009A6697">
        <w:rPr>
          <w:rFonts w:ascii="Garamond" w:hAnsi="Garamond"/>
          <w:i/>
        </w:rPr>
        <w:t>Walt Haglage – Silverton Property Owner</w:t>
      </w:r>
    </w:p>
    <w:p w14:paraId="293E7B77" w14:textId="5C8808DC" w:rsidR="00583921" w:rsidRPr="009A6697" w:rsidRDefault="00583921">
      <w:pPr>
        <w:rPr>
          <w:rFonts w:ascii="Garamond" w:hAnsi="Garamond"/>
        </w:rPr>
      </w:pPr>
      <w:r w:rsidRPr="009A6697">
        <w:rPr>
          <w:rFonts w:ascii="Garamond" w:hAnsi="Garamond"/>
        </w:rPr>
        <w:t xml:space="preserve">Mr. Haglage addressed the commission stating he thinks the project is great for the area, and is excited about the growth in Silverton. </w:t>
      </w:r>
    </w:p>
    <w:p w14:paraId="6D68FED8" w14:textId="02B7F602" w:rsidR="00583921" w:rsidRPr="009A6697" w:rsidRDefault="00583921">
      <w:pPr>
        <w:rPr>
          <w:rFonts w:ascii="Garamond" w:hAnsi="Garamond"/>
        </w:rPr>
      </w:pPr>
    </w:p>
    <w:p w14:paraId="32A0EAB9" w14:textId="4A459046" w:rsidR="00583921" w:rsidRPr="009A6697" w:rsidRDefault="00583921">
      <w:pPr>
        <w:rPr>
          <w:rFonts w:ascii="Garamond" w:hAnsi="Garamond"/>
        </w:rPr>
      </w:pPr>
      <w:r w:rsidRPr="009A6697">
        <w:rPr>
          <w:rFonts w:ascii="Garamond" w:hAnsi="Garamond"/>
          <w:b/>
          <w:u w:val="single"/>
        </w:rPr>
        <w:t>DELIBERATION:</w:t>
      </w:r>
    </w:p>
    <w:p w14:paraId="63FEA18D" w14:textId="799A626D" w:rsidR="00583921" w:rsidRPr="009A6697" w:rsidRDefault="001E3E51">
      <w:pPr>
        <w:rPr>
          <w:rFonts w:ascii="Garamond" w:hAnsi="Garamond"/>
        </w:rPr>
      </w:pPr>
      <w:r w:rsidRPr="009A6697">
        <w:rPr>
          <w:rFonts w:ascii="Garamond" w:hAnsi="Garamond"/>
        </w:rPr>
        <w:t xml:space="preserve">Mr. Pacheco explained the Board has three options: to affirm, deny or modify the request. The Board will then need to reconvene on </w:t>
      </w:r>
      <w:r w:rsidR="007C22CA" w:rsidRPr="009A6697">
        <w:rPr>
          <w:rFonts w:ascii="Garamond" w:hAnsi="Garamond"/>
        </w:rPr>
        <w:t xml:space="preserve">Monday, February </w:t>
      </w:r>
      <w:r w:rsidR="000255AC" w:rsidRPr="009A6697">
        <w:rPr>
          <w:rFonts w:ascii="Garamond" w:hAnsi="Garamond"/>
        </w:rPr>
        <w:t xml:space="preserve">26 at 5:30 p.m. to approve the findings of fact and conclusions of law. </w:t>
      </w:r>
    </w:p>
    <w:p w14:paraId="32BEDF77" w14:textId="75D77CA5" w:rsidR="000255AC" w:rsidRPr="009A6697" w:rsidRDefault="000255AC">
      <w:pPr>
        <w:rPr>
          <w:rFonts w:ascii="Garamond" w:hAnsi="Garamond"/>
        </w:rPr>
      </w:pPr>
    </w:p>
    <w:p w14:paraId="66D5BC40" w14:textId="61510DC5" w:rsidR="000255AC" w:rsidRPr="009A6697" w:rsidRDefault="000255AC">
      <w:pPr>
        <w:rPr>
          <w:rFonts w:ascii="Garamond" w:hAnsi="Garamond"/>
        </w:rPr>
      </w:pPr>
      <w:r w:rsidRPr="009A6697">
        <w:rPr>
          <w:rFonts w:ascii="Garamond" w:hAnsi="Garamond"/>
        </w:rPr>
        <w:t xml:space="preserve">Mrs. Hackett-Austin asked how many tables there will be in the seating area. The west side of the building will have approximately 12 tables. The north side of the building will not have tables, as it is designed as a waiting area. </w:t>
      </w:r>
    </w:p>
    <w:p w14:paraId="7D8A1C60" w14:textId="6A29D7D5" w:rsidR="00D90563" w:rsidRPr="009A6697" w:rsidRDefault="00D90563">
      <w:pPr>
        <w:rPr>
          <w:rFonts w:ascii="Garamond" w:hAnsi="Garamond"/>
        </w:rPr>
      </w:pPr>
    </w:p>
    <w:p w14:paraId="5D15E1CE" w14:textId="6649E11B" w:rsidR="00583921" w:rsidRPr="009A6697" w:rsidRDefault="00D90563">
      <w:pPr>
        <w:rPr>
          <w:rFonts w:ascii="Garamond" w:hAnsi="Garamond"/>
          <w:b/>
          <w:u w:val="single"/>
        </w:rPr>
      </w:pPr>
      <w:r w:rsidRPr="009A6697">
        <w:rPr>
          <w:rFonts w:ascii="Garamond" w:hAnsi="Garamond"/>
        </w:rPr>
        <w:t xml:space="preserve">Mr. Heinz motion to affirm the variance, as submitted. </w:t>
      </w:r>
      <w:r w:rsidR="009D0A11" w:rsidRPr="009A6697">
        <w:rPr>
          <w:rFonts w:ascii="Garamond" w:hAnsi="Garamond"/>
        </w:rPr>
        <w:t>M</w:t>
      </w:r>
      <w:r w:rsidR="00D277FC" w:rsidRPr="009A6697">
        <w:rPr>
          <w:rFonts w:ascii="Garamond" w:hAnsi="Garamond"/>
        </w:rPr>
        <w:t xml:space="preserve">rs. West seconded the motion. Motion carried by a unanimous voice vote. Motion carried. </w:t>
      </w:r>
    </w:p>
    <w:p w14:paraId="4100E59B" w14:textId="77777777" w:rsidR="00583921" w:rsidRPr="009A6697" w:rsidRDefault="00583921">
      <w:pPr>
        <w:rPr>
          <w:rFonts w:ascii="Garamond" w:hAnsi="Garamond"/>
          <w:b/>
          <w:u w:val="single"/>
        </w:rPr>
      </w:pPr>
    </w:p>
    <w:p w14:paraId="46F353F7" w14:textId="3995C059" w:rsidR="000F40EC" w:rsidRPr="009A6697" w:rsidRDefault="00BF3F4A">
      <w:pPr>
        <w:rPr>
          <w:rFonts w:ascii="Garamond" w:hAnsi="Garamond"/>
        </w:rPr>
      </w:pPr>
      <w:r w:rsidRPr="009A6697">
        <w:rPr>
          <w:rFonts w:ascii="Garamond" w:hAnsi="Garamond"/>
          <w:b/>
          <w:u w:val="single"/>
        </w:rPr>
        <w:t>ADJOURNMENT:</w:t>
      </w:r>
    </w:p>
    <w:p w14:paraId="7FE8FD26" w14:textId="6B5FAA07" w:rsidR="000F40EC" w:rsidRPr="009A6697" w:rsidRDefault="00BF3F4A">
      <w:pPr>
        <w:rPr>
          <w:rFonts w:ascii="Garamond" w:hAnsi="Garamond"/>
        </w:rPr>
      </w:pPr>
      <w:r w:rsidRPr="009A6697">
        <w:rPr>
          <w:rFonts w:ascii="Garamond" w:hAnsi="Garamond"/>
        </w:rPr>
        <w:lastRenderedPageBreak/>
        <w:t xml:space="preserve">Mr. </w:t>
      </w:r>
      <w:r w:rsidR="00004F1D" w:rsidRPr="009A6697">
        <w:rPr>
          <w:rFonts w:ascii="Garamond" w:hAnsi="Garamond"/>
        </w:rPr>
        <w:t>W</w:t>
      </w:r>
      <w:r w:rsidR="005E1036" w:rsidRPr="009A6697">
        <w:rPr>
          <w:rFonts w:ascii="Garamond" w:hAnsi="Garamond"/>
        </w:rPr>
        <w:t>anstrath</w:t>
      </w:r>
      <w:r w:rsidRPr="009A6697">
        <w:rPr>
          <w:rFonts w:ascii="Garamond" w:hAnsi="Garamond"/>
        </w:rPr>
        <w:t xml:space="preserve"> motioned for adjournment and was seconded by Mr. </w:t>
      </w:r>
      <w:r w:rsidR="005E1036" w:rsidRPr="009A6697">
        <w:rPr>
          <w:rFonts w:ascii="Garamond" w:hAnsi="Garamond"/>
        </w:rPr>
        <w:t>Heinz</w:t>
      </w:r>
      <w:r w:rsidRPr="009A6697">
        <w:rPr>
          <w:rFonts w:ascii="Garamond" w:hAnsi="Garamond"/>
        </w:rPr>
        <w:t xml:space="preserve">. All members present voted aye. Motion carried. </w:t>
      </w:r>
    </w:p>
    <w:p w14:paraId="28449384" w14:textId="77777777" w:rsidR="000F40EC" w:rsidRPr="009A6697" w:rsidRDefault="000F40EC">
      <w:pPr>
        <w:rPr>
          <w:rFonts w:ascii="Garamond" w:hAnsi="Garamond"/>
        </w:rPr>
      </w:pPr>
    </w:p>
    <w:p w14:paraId="69DBFA67" w14:textId="3EC48F23" w:rsidR="000F40EC" w:rsidRPr="009A6697" w:rsidRDefault="00BF3F4A">
      <w:pPr>
        <w:rPr>
          <w:rFonts w:ascii="Garamond" w:hAnsi="Garamond"/>
        </w:rPr>
      </w:pPr>
      <w:r w:rsidRPr="009A6697">
        <w:rPr>
          <w:rFonts w:ascii="Garamond" w:hAnsi="Garamond"/>
        </w:rPr>
        <w:t xml:space="preserve">The meeting was adjourned at </w:t>
      </w:r>
      <w:r w:rsidR="005E1036" w:rsidRPr="009A6697">
        <w:rPr>
          <w:rFonts w:ascii="Garamond" w:hAnsi="Garamond"/>
        </w:rPr>
        <w:t>5:56</w:t>
      </w:r>
      <w:r w:rsidRPr="009A6697">
        <w:rPr>
          <w:rFonts w:ascii="Garamond" w:hAnsi="Garamond"/>
        </w:rPr>
        <w:t xml:space="preserve"> p.m.</w:t>
      </w:r>
    </w:p>
    <w:p w14:paraId="37223E40" w14:textId="77777777" w:rsidR="000F40EC" w:rsidRPr="009A6697" w:rsidRDefault="000F40EC">
      <w:pPr>
        <w:rPr>
          <w:rFonts w:ascii="Garamond" w:hAnsi="Garamond"/>
        </w:rPr>
      </w:pPr>
    </w:p>
    <w:p w14:paraId="37BAE841" w14:textId="77777777" w:rsidR="000F40EC" w:rsidRPr="009A6697" w:rsidRDefault="000F40EC">
      <w:pPr>
        <w:rPr>
          <w:rFonts w:ascii="Garamond" w:hAnsi="Garamond"/>
        </w:rPr>
      </w:pPr>
    </w:p>
    <w:p w14:paraId="186CD8A3" w14:textId="77777777" w:rsidR="0078468A" w:rsidRPr="009A6697" w:rsidRDefault="0078468A">
      <w:pPr>
        <w:rPr>
          <w:rFonts w:ascii="Garamond" w:hAnsi="Garamond"/>
        </w:rPr>
      </w:pPr>
      <w:r w:rsidRPr="009A6697">
        <w:rPr>
          <w:rFonts w:ascii="Garamond" w:hAnsi="Garamond"/>
        </w:rPr>
        <w:t xml:space="preserve">Respectfully submitted, </w:t>
      </w:r>
    </w:p>
    <w:p w14:paraId="22BFA295" w14:textId="77777777" w:rsidR="0078468A" w:rsidRPr="009A6697" w:rsidRDefault="0078468A">
      <w:pPr>
        <w:rPr>
          <w:rFonts w:ascii="Garamond" w:hAnsi="Garamond"/>
        </w:rPr>
      </w:pPr>
    </w:p>
    <w:p w14:paraId="2CCCFEE7" w14:textId="77777777" w:rsidR="0078468A" w:rsidRPr="009A6697" w:rsidRDefault="0078468A">
      <w:pPr>
        <w:rPr>
          <w:rFonts w:ascii="Garamond" w:hAnsi="Garamond"/>
        </w:rPr>
      </w:pPr>
    </w:p>
    <w:p w14:paraId="4F5BB66A" w14:textId="77777777" w:rsidR="0078468A" w:rsidRPr="009A6697" w:rsidRDefault="0078468A">
      <w:pPr>
        <w:rPr>
          <w:rFonts w:ascii="Garamond" w:hAnsi="Garamond"/>
        </w:rPr>
      </w:pPr>
    </w:p>
    <w:p w14:paraId="0C71D9D3" w14:textId="77777777" w:rsidR="0078468A" w:rsidRPr="009A6697" w:rsidRDefault="0078468A">
      <w:pPr>
        <w:rPr>
          <w:rFonts w:ascii="Garamond" w:hAnsi="Garamond"/>
        </w:rPr>
      </w:pPr>
      <w:r w:rsidRPr="009A6697">
        <w:rPr>
          <w:rFonts w:ascii="Garamond" w:hAnsi="Garamond"/>
        </w:rPr>
        <w:t>__________________________________</w:t>
      </w:r>
    </w:p>
    <w:p w14:paraId="06BE3AEA" w14:textId="77777777" w:rsidR="0078468A" w:rsidRPr="009A6697" w:rsidRDefault="0078468A">
      <w:pPr>
        <w:rPr>
          <w:rFonts w:ascii="Garamond" w:hAnsi="Garamond"/>
        </w:rPr>
        <w:sectPr w:rsidR="0078468A" w:rsidRPr="009A6697" w:rsidSect="00987570">
          <w:headerReference w:type="even" r:id="rId8"/>
          <w:headerReference w:type="default" r:id="rId9"/>
          <w:footerReference w:type="default" r:id="rId10"/>
          <w:pgSz w:w="12240" w:h="15840"/>
          <w:pgMar w:top="1440" w:right="1440" w:bottom="1440" w:left="1440" w:header="720" w:footer="720" w:gutter="0"/>
          <w:cols w:space="720"/>
          <w:docGrid w:linePitch="360"/>
        </w:sectPr>
      </w:pPr>
      <w:r w:rsidRPr="009A6697">
        <w:rPr>
          <w:rFonts w:ascii="Garamond" w:hAnsi="Garamond"/>
        </w:rPr>
        <w:t>Meredith L. George</w:t>
      </w:r>
      <w:r w:rsidRPr="009A6697">
        <w:rPr>
          <w:rFonts w:ascii="Garamond" w:hAnsi="Garamond"/>
        </w:rPr>
        <w:br/>
        <w:t>Secretary</w:t>
      </w:r>
    </w:p>
    <w:p w14:paraId="4AE6CC85" w14:textId="77777777" w:rsidR="000F40EC" w:rsidRPr="009A6697" w:rsidRDefault="000F40EC" w:rsidP="0078468A">
      <w:pPr>
        <w:rPr>
          <w:rFonts w:ascii="Mangal" w:hAnsi="Mangal"/>
        </w:rPr>
      </w:pPr>
    </w:p>
    <w:sectPr w:rsidR="000F40EC" w:rsidRPr="009A669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B32CE" w14:textId="77777777" w:rsidR="009D0A11" w:rsidRDefault="009D0A11">
      <w:r>
        <w:separator/>
      </w:r>
    </w:p>
  </w:endnote>
  <w:endnote w:type="continuationSeparator" w:id="0">
    <w:p w14:paraId="5F5173FE" w14:textId="77777777" w:rsidR="009D0A11" w:rsidRDefault="009D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B627" w14:textId="04B9EE76" w:rsidR="009D0A11" w:rsidRDefault="009D0A11">
    <w:pPr>
      <w:pStyle w:val="Footer"/>
      <w:jc w:val="right"/>
    </w:pPr>
    <w:r>
      <w:t xml:space="preserve">Page </w:t>
    </w:r>
    <w:r>
      <w:rPr>
        <w:b/>
      </w:rPr>
      <w:fldChar w:fldCharType="begin"/>
    </w:r>
    <w:r>
      <w:rPr>
        <w:b/>
      </w:rPr>
      <w:instrText xml:space="preserve"> PAGE </w:instrText>
    </w:r>
    <w:r>
      <w:rPr>
        <w:b/>
      </w:rPr>
      <w:fldChar w:fldCharType="separate"/>
    </w:r>
    <w:r w:rsidR="006B39A3">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6B39A3">
      <w:rPr>
        <w:b/>
        <w:noProof/>
      </w:rPr>
      <w:t>3</w:t>
    </w:r>
    <w:r>
      <w:rPr>
        <w:b/>
      </w:rPr>
      <w:fldChar w:fldCharType="end"/>
    </w:r>
  </w:p>
  <w:p w14:paraId="7347AFC9" w14:textId="77777777" w:rsidR="009D0A11" w:rsidRDefault="009D0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EA10F" w14:textId="77777777" w:rsidR="009D0A11" w:rsidRDefault="009D0A11">
      <w:r>
        <w:separator/>
      </w:r>
    </w:p>
  </w:footnote>
  <w:footnote w:type="continuationSeparator" w:id="0">
    <w:p w14:paraId="61BAD33E" w14:textId="77777777" w:rsidR="009D0A11" w:rsidRDefault="009D0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6C813" w14:textId="77777777" w:rsidR="009D0A11" w:rsidRDefault="009D0A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1E66ADA" w14:textId="77777777" w:rsidR="009D0A11" w:rsidRDefault="009D0A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5008C" w14:textId="77777777" w:rsidR="009D0A11" w:rsidRDefault="009D0A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C4D"/>
    <w:multiLevelType w:val="hybridMultilevel"/>
    <w:tmpl w:val="D50E3172"/>
    <w:name w:val="Simple List·H#8112"/>
    <w:lvl w:ilvl="0" w:tplc="0409000F">
      <w:start w:val="1"/>
      <w:numFmt w:val="decimal"/>
      <w:lvlText w:val="%1."/>
      <w:lvlJc w:val="left"/>
      <w:pPr>
        <w:ind w:left="1440" w:hanging="360"/>
      </w:pPr>
      <w:rPr>
        <w:rFonts w:cs="Times New Roman"/>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 w15:restartNumberingAfterBreak="0">
    <w:nsid w:val="004C17FB"/>
    <w:multiLevelType w:val="hybridMultilevel"/>
    <w:tmpl w:val="6894802C"/>
    <w:name w:val="Bullets·G#90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8E14F6"/>
    <w:multiLevelType w:val="hybridMultilevel"/>
    <w:tmpl w:val="C4D8303A"/>
    <w:name w:val="Bullets·F#2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4651"/>
    <w:multiLevelType w:val="hybridMultilevel"/>
    <w:tmpl w:val="C2AE1E26"/>
    <w:name w:val="Bullets·C#479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214C1"/>
    <w:multiLevelType w:val="hybridMultilevel"/>
    <w:tmpl w:val="BB706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765C1A"/>
    <w:multiLevelType w:val="hybridMultilevel"/>
    <w:tmpl w:val="D614462E"/>
    <w:name w:val="Simple List·E#5108"/>
    <w:lvl w:ilvl="0" w:tplc="39283438">
      <w:start w:val="1"/>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413257"/>
    <w:multiLevelType w:val="hybridMultilevel"/>
    <w:tmpl w:val="FA2C0010"/>
    <w:name w:val="Bullets·H#25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E4751B"/>
    <w:multiLevelType w:val="hybridMultilevel"/>
    <w:tmpl w:val="DDDCF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15141C"/>
    <w:multiLevelType w:val="hybridMultilevel"/>
    <w:tmpl w:val="F58EFF58"/>
    <w:name w:val="Simple List·E#92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7F82AFF"/>
    <w:multiLevelType w:val="hybridMultilevel"/>
    <w:tmpl w:val="71B8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D0355"/>
    <w:multiLevelType w:val="hybridMultilevel"/>
    <w:tmpl w:val="0CDEF45E"/>
    <w:name w:val="Bullets·G#6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C2500B"/>
    <w:multiLevelType w:val="hybridMultilevel"/>
    <w:tmpl w:val="D3389782"/>
    <w:name w:val="Bullets·F#6783"/>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0"/>
  </w:num>
  <w:num w:numId="5">
    <w:abstractNumId w:val="12"/>
  </w:num>
  <w:num w:numId="6">
    <w:abstractNumId w:val="1"/>
  </w:num>
  <w:num w:numId="7">
    <w:abstractNumId w:val="0"/>
  </w:num>
  <w:num w:numId="8">
    <w:abstractNumId w:val="7"/>
  </w:num>
  <w:num w:numId="9">
    <w:abstractNumId w:val="5"/>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レㄬČȆ㙬ㅝ"/>
  </w:docVars>
  <w:rsids>
    <w:rsidRoot w:val="000F40EC"/>
    <w:rsid w:val="00004F1D"/>
    <w:rsid w:val="000255AC"/>
    <w:rsid w:val="000867E2"/>
    <w:rsid w:val="000C454C"/>
    <w:rsid w:val="000D49AF"/>
    <w:rsid w:val="000F40EC"/>
    <w:rsid w:val="001217B1"/>
    <w:rsid w:val="001C28A0"/>
    <w:rsid w:val="001E3E51"/>
    <w:rsid w:val="002C574B"/>
    <w:rsid w:val="002D608E"/>
    <w:rsid w:val="00325EBD"/>
    <w:rsid w:val="00337EC7"/>
    <w:rsid w:val="004D45A7"/>
    <w:rsid w:val="004D508E"/>
    <w:rsid w:val="004E75E2"/>
    <w:rsid w:val="004F796B"/>
    <w:rsid w:val="00583921"/>
    <w:rsid w:val="00587B36"/>
    <w:rsid w:val="005967E9"/>
    <w:rsid w:val="005B1CCE"/>
    <w:rsid w:val="005C2DA5"/>
    <w:rsid w:val="005E1036"/>
    <w:rsid w:val="00613850"/>
    <w:rsid w:val="00613D6F"/>
    <w:rsid w:val="006B39A3"/>
    <w:rsid w:val="006D23C9"/>
    <w:rsid w:val="00743745"/>
    <w:rsid w:val="00767E8F"/>
    <w:rsid w:val="00770B80"/>
    <w:rsid w:val="0078468A"/>
    <w:rsid w:val="007A5A55"/>
    <w:rsid w:val="007B3B31"/>
    <w:rsid w:val="007C22CA"/>
    <w:rsid w:val="007C3EC1"/>
    <w:rsid w:val="007F27BE"/>
    <w:rsid w:val="00831FA2"/>
    <w:rsid w:val="008359B5"/>
    <w:rsid w:val="00873D7F"/>
    <w:rsid w:val="00917D9A"/>
    <w:rsid w:val="00987570"/>
    <w:rsid w:val="009964AF"/>
    <w:rsid w:val="0099650B"/>
    <w:rsid w:val="009A6697"/>
    <w:rsid w:val="009D0A11"/>
    <w:rsid w:val="00A23D49"/>
    <w:rsid w:val="00A36A56"/>
    <w:rsid w:val="00A51E9B"/>
    <w:rsid w:val="00A77BE9"/>
    <w:rsid w:val="00A96ACE"/>
    <w:rsid w:val="00AA3A18"/>
    <w:rsid w:val="00AA4C41"/>
    <w:rsid w:val="00AB2A60"/>
    <w:rsid w:val="00AB71C3"/>
    <w:rsid w:val="00B600D4"/>
    <w:rsid w:val="00BC5B21"/>
    <w:rsid w:val="00BF3F4A"/>
    <w:rsid w:val="00C16441"/>
    <w:rsid w:val="00C311B1"/>
    <w:rsid w:val="00C72517"/>
    <w:rsid w:val="00C732D0"/>
    <w:rsid w:val="00C94B10"/>
    <w:rsid w:val="00CC325F"/>
    <w:rsid w:val="00CF7A9E"/>
    <w:rsid w:val="00D277FC"/>
    <w:rsid w:val="00D67A36"/>
    <w:rsid w:val="00D90563"/>
    <w:rsid w:val="00DB453E"/>
    <w:rsid w:val="00DE0A28"/>
    <w:rsid w:val="00DE5EE2"/>
    <w:rsid w:val="00E0226E"/>
    <w:rsid w:val="00E254FD"/>
    <w:rsid w:val="00E70D19"/>
    <w:rsid w:val="00EA5DC2"/>
    <w:rsid w:val="00EE1F74"/>
    <w:rsid w:val="00EE54A3"/>
    <w:rsid w:val="00F235BD"/>
    <w:rsid w:val="00F30ECD"/>
    <w:rsid w:val="00F3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BC2DAA"/>
  <w15:docId w15:val="{CFCAE763-C609-4E3F-B41E-10FAD29B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left="360"/>
    </w:pPr>
    <w:rPr>
      <w:rFonts w:ascii="Mangal" w:hAnsi="Mangal"/>
      <w:sz w:val="22"/>
      <w:szCs w:val="22"/>
    </w:rPr>
  </w:style>
  <w:style w:type="character" w:customStyle="1" w:styleId="BodyTextIndentChar">
    <w:name w:val="Body Text Indent Char"/>
    <w:basedOn w:val="DefaultParagraphFont"/>
    <w:link w:val="BodyTextIndent"/>
    <w:uiPriority w:val="99"/>
    <w:locked/>
    <w:rPr>
      <w:rFonts w:ascii="Mangal" w:hAnsi="Mangal"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rFonts w:ascii="Mangal" w:hAnsi="Mangal"/>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71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790</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Tom Carroll</cp:lastModifiedBy>
  <cp:revision>62</cp:revision>
  <cp:lastPrinted>2014-03-27T17:38:00Z</cp:lastPrinted>
  <dcterms:created xsi:type="dcterms:W3CDTF">2015-08-24T15:12:00Z</dcterms:created>
  <dcterms:modified xsi:type="dcterms:W3CDTF">2018-02-20T19:05:00Z</dcterms:modified>
</cp:coreProperties>
</file>